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F28" w:rsidRPr="00241CFF" w:rsidRDefault="004842B7">
      <w:pPr>
        <w:pStyle w:val="a5"/>
        <w:widowControl/>
        <w:shd w:val="clear" w:color="auto" w:fill="FFFFFF"/>
        <w:spacing w:beforeAutospacing="0" w:after="150" w:afterAutospacing="0" w:line="600" w:lineRule="atLeast"/>
        <w:jc w:val="center"/>
        <w:textAlignment w:val="center"/>
        <w:rPr>
          <w:rFonts w:ascii="宋体" w:eastAsia="方正小标宋简体" w:hAnsi="宋体" w:cs="宋体"/>
          <w:sz w:val="44"/>
          <w:szCs w:val="44"/>
        </w:rPr>
      </w:pPr>
      <w:r w:rsidRPr="00241CFF">
        <w:rPr>
          <w:rStyle w:val="a7"/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  <w:t>闽南师范大学小规模工程施工单位库管理办法</w:t>
      </w:r>
      <w:r w:rsidRPr="00241CFF">
        <w:rPr>
          <w:rStyle w:val="a7"/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(2024</w:t>
      </w:r>
      <w:r w:rsidRPr="00241CFF">
        <w:rPr>
          <w:rStyle w:val="a7"/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年修订）</w:t>
      </w:r>
    </w:p>
    <w:p w:rsidR="00FF7F28" w:rsidRPr="00241CFF" w:rsidRDefault="004842B7" w:rsidP="00AC63F6">
      <w:pPr>
        <w:pStyle w:val="a5"/>
        <w:widowControl/>
        <w:shd w:val="clear" w:color="auto" w:fill="FFFFFF"/>
        <w:spacing w:beforeAutospacing="0" w:after="100" w:line="600" w:lineRule="atLeast"/>
        <w:jc w:val="center"/>
        <w:textAlignment w:val="center"/>
        <w:rPr>
          <w:rFonts w:ascii="黑体" w:eastAsia="黑体" w:hAnsi="黑体" w:cs="宋体"/>
          <w:sz w:val="21"/>
          <w:szCs w:val="21"/>
        </w:rPr>
      </w:pPr>
      <w:r w:rsidRPr="00241CFF">
        <w:rPr>
          <w:rStyle w:val="a7"/>
          <w:rFonts w:ascii="黑体" w:eastAsia="黑体" w:hAnsi="黑体" w:cs="黑体"/>
          <w:bCs/>
          <w:sz w:val="31"/>
          <w:szCs w:val="31"/>
          <w:shd w:val="clear" w:color="auto" w:fill="FFFFFF"/>
        </w:rPr>
        <w:t>第一章</w:t>
      </w:r>
      <w:r w:rsidRPr="00241CFF">
        <w:rPr>
          <w:rStyle w:val="a7"/>
          <w:rFonts w:ascii="黑体" w:eastAsia="黑体" w:hAnsi="宋体" w:cs="黑体" w:hint="eastAsia"/>
          <w:bCs/>
          <w:sz w:val="31"/>
          <w:szCs w:val="31"/>
          <w:shd w:val="clear" w:color="auto" w:fill="FFFFFF"/>
        </w:rPr>
        <w:t>  </w:t>
      </w:r>
      <w:r w:rsidRPr="00241CFF">
        <w:rPr>
          <w:rStyle w:val="a7"/>
          <w:rFonts w:ascii="黑体" w:eastAsia="黑体" w:hAnsi="黑体" w:cs="黑体" w:hint="eastAsia"/>
          <w:bCs/>
          <w:sz w:val="31"/>
          <w:szCs w:val="31"/>
          <w:shd w:val="clear" w:color="auto" w:fill="FFFFFF"/>
        </w:rPr>
        <w:t>总</w:t>
      </w:r>
      <w:r w:rsidRPr="00241CFF">
        <w:rPr>
          <w:rStyle w:val="a7"/>
          <w:rFonts w:ascii="黑体" w:eastAsia="黑体" w:hAnsi="黑体" w:cs="黑体" w:hint="eastAsia"/>
          <w:bCs/>
          <w:sz w:val="31"/>
          <w:szCs w:val="31"/>
          <w:shd w:val="clear" w:color="auto" w:fill="FFFFFF"/>
        </w:rPr>
        <w:t xml:space="preserve"> </w:t>
      </w:r>
      <w:r w:rsidRPr="00241CFF">
        <w:rPr>
          <w:rStyle w:val="a7"/>
          <w:rFonts w:ascii="黑体" w:eastAsia="黑体" w:hAnsi="宋体" w:cs="黑体" w:hint="eastAsia"/>
          <w:bCs/>
          <w:sz w:val="31"/>
          <w:szCs w:val="31"/>
          <w:shd w:val="clear" w:color="auto" w:fill="FFFFFF"/>
        </w:rPr>
        <w:t> </w:t>
      </w:r>
      <w:r w:rsidRPr="00241CFF">
        <w:rPr>
          <w:rStyle w:val="a7"/>
          <w:rFonts w:ascii="黑体" w:eastAsia="黑体" w:hAnsi="黑体" w:cs="黑体" w:hint="eastAsia"/>
          <w:bCs/>
          <w:sz w:val="31"/>
          <w:szCs w:val="31"/>
          <w:shd w:val="clear" w:color="auto" w:fill="FFFFFF"/>
        </w:rPr>
        <w:t>则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第一条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 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为规范学校小规模工程项目的采购活动，提高工程质量和效益，根据《闽南师范大学小规模工程采购管理办法（试行）》闽南师大〔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2020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〕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98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号，结合学校实际，制定本办法。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第二条</w:t>
      </w:r>
      <w:r w:rsidRPr="00241CFF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 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学校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工程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控制价在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5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-50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万元（不含）以内的单项小规模工程项目，均适用本办法。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第三条</w:t>
      </w:r>
      <w:r w:rsidRPr="00241CFF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 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本办法所称施工单位库，是指通过公开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采购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选取的具有一定资质的施工单位储备。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第四条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 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施工单位库管理应遵循公开择优、考核评价、动态建设的原则。</w:t>
      </w:r>
    </w:p>
    <w:p w:rsidR="00FF7F28" w:rsidRPr="00241CFF" w:rsidRDefault="004842B7" w:rsidP="00AC63F6">
      <w:pPr>
        <w:pStyle w:val="a5"/>
        <w:widowControl/>
        <w:shd w:val="clear" w:color="auto" w:fill="FFFFFF"/>
        <w:spacing w:beforeLines="50" w:beforeAutospacing="0" w:afterLines="50" w:afterAutospacing="0" w:line="560" w:lineRule="exact"/>
        <w:ind w:firstLineChars="200" w:firstLine="643"/>
        <w:jc w:val="center"/>
        <w:textAlignment w:val="center"/>
        <w:rPr>
          <w:rFonts w:ascii="黑体" w:eastAsia="黑体" w:hAnsi="黑体" w:cs="宋体" w:hint="eastAsia"/>
          <w:sz w:val="32"/>
          <w:szCs w:val="32"/>
        </w:rPr>
      </w:pPr>
      <w:r w:rsidRPr="00241CFF">
        <w:rPr>
          <w:rStyle w:val="a7"/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第二章</w:t>
      </w:r>
      <w:r w:rsidRPr="00241CFF">
        <w:rPr>
          <w:rStyle w:val="a7"/>
          <w:rFonts w:ascii="黑体" w:eastAsia="黑体" w:hAnsi="宋体" w:cs="黑体" w:hint="eastAsia"/>
          <w:bCs/>
          <w:sz w:val="32"/>
          <w:szCs w:val="32"/>
          <w:shd w:val="clear" w:color="auto" w:fill="FFFFFF"/>
        </w:rPr>
        <w:t> </w:t>
      </w:r>
      <w:r w:rsidRPr="00241CFF">
        <w:rPr>
          <w:rStyle w:val="a7"/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施工单位库的使用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第五条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 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学校工程控制价在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5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-50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万元（不含）的单项小规模工程项目，原则上从施工单位库中抽取施工单位。若有特殊资质要求或其他有特殊情况的项目，可按有关规定另行选择。</w:t>
      </w:r>
    </w:p>
    <w:p w:rsidR="00241CFF" w:rsidRPr="00241CFF" w:rsidRDefault="00241CFF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</w:pPr>
      <w:r w:rsidRPr="00241CFF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第六条</w:t>
      </w:r>
      <w:r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 xml:space="preserve">  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工程项目按以下方式</w:t>
      </w:r>
      <w:r w:rsidR="0032164C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从施工单位库</w:t>
      </w:r>
      <w:r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随机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抽取：</w:t>
      </w:r>
    </w:p>
    <w:p w:rsidR="00FF7F28" w:rsidRPr="00241CFF" w:rsidRDefault="00241CFF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（一）</w:t>
      </w:r>
      <w:r w:rsidR="004842B7"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工程项目经基建处审核后，在学校招投标信息网、基建处网站公示工程项目施工单位库随机抽取公告，公告期一个工作日。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lastRenderedPageBreak/>
        <w:t>（二）由基建</w:t>
      </w:r>
      <w:proofErr w:type="gramStart"/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处相关</w:t>
      </w:r>
      <w:proofErr w:type="gramEnd"/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人员（不少于三人）随机抽取工程项目的施工单位。分三次抽取号码球：第一次为第三成交候选人，第二次为第二成交候选人，第三次为第一成交候选人。如若第一成交候选人弃权，则由第二成交候选人成交，以此类推。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若成交施工单位有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3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个及以上未竣工验收合格的学校在建项目，原则上不再参与新项目的抽取（应急抢修项目除外）。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（三）抽取结果在学校招投标信息网、基建处网站公示一个工作日，公示结束后成交单位在规定时间内提交响应文件并领取成交通知书，签订施工合同。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</w:pP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第</w:t>
      </w:r>
      <w:r w:rsidR="00BD5588"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七</w:t>
      </w: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 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应急或抢修的工程项目，可直接从施工单位库中指派施工单位，或从库外另行委托施工单位，并按规定及时办理相关手续。</w:t>
      </w:r>
    </w:p>
    <w:p w:rsidR="00FF7F28" w:rsidRPr="00241CFF" w:rsidRDefault="004842B7" w:rsidP="00AC63F6">
      <w:pPr>
        <w:pStyle w:val="a5"/>
        <w:widowControl/>
        <w:shd w:val="clear" w:color="auto" w:fill="FFFFFF"/>
        <w:spacing w:beforeLines="50" w:beforeAutospacing="0" w:afterLines="50" w:afterAutospacing="0" w:line="560" w:lineRule="exact"/>
        <w:ind w:firstLineChars="200" w:firstLine="643"/>
        <w:jc w:val="center"/>
        <w:textAlignment w:val="center"/>
        <w:rPr>
          <w:rFonts w:ascii="黑体" w:eastAsia="黑体" w:hAnsi="黑体" w:cs="宋体" w:hint="eastAsia"/>
          <w:sz w:val="32"/>
          <w:szCs w:val="32"/>
        </w:rPr>
      </w:pPr>
      <w:r w:rsidRPr="00241CFF">
        <w:rPr>
          <w:rStyle w:val="a7"/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第三章</w:t>
      </w:r>
      <w:r w:rsidRPr="00241CFF">
        <w:rPr>
          <w:rStyle w:val="a7"/>
          <w:rFonts w:ascii="黑体" w:eastAsia="黑体" w:hAnsi="宋体" w:cs="黑体" w:hint="eastAsia"/>
          <w:bCs/>
          <w:sz w:val="32"/>
          <w:szCs w:val="32"/>
          <w:shd w:val="clear" w:color="auto" w:fill="FFFFFF"/>
        </w:rPr>
        <w:t> </w:t>
      </w:r>
      <w:r w:rsidRPr="00241CFF">
        <w:rPr>
          <w:rStyle w:val="a7"/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控制价及优惠率的确定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第</w:t>
      </w:r>
      <w:r w:rsidR="00BD5588"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八</w:t>
      </w: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 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工程项目预算审核价即为工程项目的控制价。优惠</w:t>
      </w:r>
      <w:proofErr w:type="gramStart"/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率采用</w:t>
      </w:r>
      <w:proofErr w:type="gramEnd"/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固定优惠率，预算审核价在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5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-15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万元的工程项目优惠率为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10%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，即成交价为预算审核价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*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1-10%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）；预算审核价在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15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（不含）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-50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万元（不含）的工程项目优惠率为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12%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，即成交价为预算审核价为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*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1-12%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）。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 xml:space="preserve"> 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 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 xml:space="preserve"> 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 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 xml:space="preserve"> 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 </w:t>
      </w:r>
    </w:p>
    <w:p w:rsidR="00FF7F28" w:rsidRPr="00241CFF" w:rsidRDefault="004842B7" w:rsidP="00AC63F6">
      <w:pPr>
        <w:pStyle w:val="a5"/>
        <w:widowControl/>
        <w:shd w:val="clear" w:color="auto" w:fill="FFFFFF"/>
        <w:spacing w:beforeLines="50" w:beforeAutospacing="0" w:afterLines="50" w:afterAutospacing="0" w:line="560" w:lineRule="exact"/>
        <w:ind w:firstLineChars="200" w:firstLine="643"/>
        <w:textAlignment w:val="center"/>
        <w:rPr>
          <w:rFonts w:ascii="黑体" w:eastAsia="黑体" w:hAnsi="黑体" w:cs="宋体" w:hint="eastAsia"/>
          <w:sz w:val="32"/>
          <w:szCs w:val="32"/>
        </w:rPr>
      </w:pPr>
      <w:r w:rsidRPr="00241CFF">
        <w:rPr>
          <w:rStyle w:val="a7"/>
          <w:rFonts w:ascii="仿宋_GB2312" w:eastAsia="仿宋_GB2312" w:hAnsi="宋体" w:cs="黑体" w:hint="eastAsia"/>
          <w:bCs/>
          <w:sz w:val="32"/>
          <w:szCs w:val="32"/>
          <w:shd w:val="clear" w:color="auto" w:fill="FFFFFF"/>
        </w:rPr>
        <w:t> </w:t>
      </w:r>
      <w:r w:rsidRPr="00241CFF">
        <w:rPr>
          <w:rStyle w:val="a7"/>
          <w:rFonts w:ascii="仿宋_GB2312" w:eastAsia="仿宋_GB2312" w:hAnsi="宋体" w:cs="黑体" w:hint="eastAsia"/>
          <w:bCs/>
          <w:sz w:val="32"/>
          <w:szCs w:val="32"/>
          <w:shd w:val="clear" w:color="auto" w:fill="FFFFFF"/>
        </w:rPr>
        <w:t xml:space="preserve"> </w:t>
      </w:r>
      <w:r w:rsidRPr="00241CFF">
        <w:rPr>
          <w:rStyle w:val="a7"/>
          <w:rFonts w:ascii="仿宋_GB2312" w:eastAsia="仿宋_GB2312" w:hAnsi="宋体" w:cs="黑体" w:hint="eastAsia"/>
          <w:bCs/>
          <w:sz w:val="32"/>
          <w:szCs w:val="32"/>
          <w:shd w:val="clear" w:color="auto" w:fill="FFFFFF"/>
        </w:rPr>
        <w:t> </w:t>
      </w:r>
      <w:r w:rsidRPr="00241CFF">
        <w:rPr>
          <w:rStyle w:val="a7"/>
          <w:rFonts w:ascii="仿宋_GB2312" w:eastAsia="仿宋_GB2312" w:hAnsi="宋体" w:cs="黑体" w:hint="eastAsia"/>
          <w:bCs/>
          <w:sz w:val="32"/>
          <w:szCs w:val="32"/>
          <w:shd w:val="clear" w:color="auto" w:fill="FFFFFF"/>
        </w:rPr>
        <w:t xml:space="preserve"> </w:t>
      </w:r>
      <w:r w:rsidRPr="00241CFF">
        <w:rPr>
          <w:rStyle w:val="a7"/>
          <w:rFonts w:ascii="仿宋_GB2312" w:eastAsia="仿宋_GB2312" w:hAnsi="宋体" w:cs="黑体" w:hint="eastAsia"/>
          <w:bCs/>
          <w:sz w:val="32"/>
          <w:szCs w:val="32"/>
          <w:shd w:val="clear" w:color="auto" w:fill="FFFFFF"/>
        </w:rPr>
        <w:t> </w:t>
      </w:r>
      <w:r w:rsidRPr="00241CFF">
        <w:rPr>
          <w:rStyle w:val="a7"/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 xml:space="preserve"> </w:t>
      </w:r>
      <w:r w:rsidRPr="00241CFF">
        <w:rPr>
          <w:rStyle w:val="a7"/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第四章</w:t>
      </w:r>
      <w:r w:rsidRPr="00241CFF">
        <w:rPr>
          <w:rStyle w:val="a7"/>
          <w:rFonts w:ascii="黑体" w:eastAsia="黑体" w:hAnsi="宋体" w:cs="黑体" w:hint="eastAsia"/>
          <w:bCs/>
          <w:sz w:val="32"/>
          <w:szCs w:val="32"/>
          <w:shd w:val="clear" w:color="auto" w:fill="FFFFFF"/>
        </w:rPr>
        <w:t> </w:t>
      </w:r>
      <w:r w:rsidR="00BD5588">
        <w:rPr>
          <w:rStyle w:val="a7"/>
          <w:rFonts w:ascii="黑体" w:eastAsia="黑体" w:hAnsi="宋体" w:cs="黑体" w:hint="eastAsia"/>
          <w:bCs/>
          <w:sz w:val="32"/>
          <w:szCs w:val="32"/>
          <w:shd w:val="clear" w:color="auto" w:fill="FFFFFF"/>
        </w:rPr>
        <w:t xml:space="preserve"> </w:t>
      </w:r>
      <w:r w:rsidRPr="00241CFF">
        <w:rPr>
          <w:rStyle w:val="a7"/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工程款支付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第</w:t>
      </w:r>
      <w:r w:rsidR="00BD5588"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九</w:t>
      </w: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 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工程验收合格后支付合同价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50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%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，施工单位根据学校规定提交完整结算资料后支付合同价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30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%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，工程结算完成后支付至结算总价的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100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%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，同时施工单位提交结算总价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lastRenderedPageBreak/>
        <w:t>的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3%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到学校账户作为工程质保金，二年保修期满后无息退还。施工单位支付工程款时应按学校规定提交相应票据。</w:t>
      </w:r>
    </w:p>
    <w:p w:rsidR="00FF7F28" w:rsidRPr="00241CFF" w:rsidRDefault="004842B7" w:rsidP="00AC63F6">
      <w:pPr>
        <w:pStyle w:val="a5"/>
        <w:widowControl/>
        <w:shd w:val="clear" w:color="auto" w:fill="FFFFFF"/>
        <w:spacing w:beforeLines="50" w:beforeAutospacing="0" w:afterLines="50" w:afterAutospacing="0" w:line="560" w:lineRule="exact"/>
        <w:ind w:firstLineChars="200" w:firstLine="643"/>
        <w:jc w:val="center"/>
        <w:textAlignment w:val="center"/>
        <w:rPr>
          <w:rFonts w:ascii="黑体" w:eastAsia="黑体" w:hAnsi="黑体" w:cs="宋体" w:hint="eastAsia"/>
          <w:sz w:val="32"/>
          <w:szCs w:val="32"/>
        </w:rPr>
      </w:pPr>
      <w:r w:rsidRPr="00241CFF">
        <w:rPr>
          <w:rStyle w:val="a7"/>
          <w:rFonts w:ascii="仿宋_GB2312" w:eastAsia="仿宋_GB2312" w:hAnsi="宋体" w:cs="黑体" w:hint="eastAsia"/>
          <w:bCs/>
          <w:sz w:val="32"/>
          <w:szCs w:val="32"/>
          <w:shd w:val="clear" w:color="auto" w:fill="FFFFFF"/>
        </w:rPr>
        <w:t>  </w:t>
      </w:r>
      <w:r w:rsidRPr="00241CFF">
        <w:rPr>
          <w:rStyle w:val="a7"/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第五章</w:t>
      </w:r>
      <w:r w:rsidRPr="00241CFF">
        <w:rPr>
          <w:rStyle w:val="a7"/>
          <w:rFonts w:ascii="黑体" w:eastAsia="黑体" w:hAnsi="宋体" w:cs="黑体" w:hint="eastAsia"/>
          <w:bCs/>
          <w:sz w:val="32"/>
          <w:szCs w:val="32"/>
          <w:shd w:val="clear" w:color="auto" w:fill="FFFFFF"/>
        </w:rPr>
        <w:t>  </w:t>
      </w:r>
      <w:r w:rsidRPr="00241CFF">
        <w:rPr>
          <w:rStyle w:val="a7"/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入库施工单位的考核和管理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第</w:t>
      </w:r>
      <w:r w:rsid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十</w:t>
      </w: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条</w:t>
      </w:r>
      <w:r w:rsidR="00BD5588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 xml:space="preserve"> 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工程验收合格后，施工单位需在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二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个月内按学校规定提交完整结算资料，逾期未提交结算资料则不得参与施工项目的抽取，直至提交结算资料后方可参与施工项目抽取。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第十</w:t>
      </w:r>
      <w:r w:rsidR="00BD5588"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一</w:t>
      </w: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条</w:t>
      </w:r>
      <w:r w:rsidR="00BD5588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 xml:space="preserve"> 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入库施工单位实行考核评价机制。</w:t>
      </w:r>
    </w:p>
    <w:p w:rsidR="00FF7F28" w:rsidRPr="00241CFF" w:rsidRDefault="004842B7" w:rsidP="00BD5588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每个工程项目竣工验收合格后，基建处对施工单位进行考评。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基建处根据单项项目的考评，对施工单位进行年度综合考评，年度考评得分最终按各项目考评分的平均值计算。入库单位年度考核为合格及以上（年度考评得分≥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80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分）在服务期限内（二年）可继续留库；年度考核被评为“不合格”（年度考评分＜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80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分）下一年度被淘汰。年度内未承接项目的施工单位，不列入考评范围，下一年度继续留库。（小规模工程项目施工单位</w:t>
      </w:r>
      <w:proofErr w:type="gramStart"/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库考核</w:t>
      </w:r>
      <w:proofErr w:type="gramEnd"/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表见附件）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第十</w:t>
      </w:r>
      <w:r w:rsidR="00BD5588"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二</w:t>
      </w: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条</w:t>
      </w:r>
      <w:r w:rsidR="00BD5588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 xml:space="preserve"> 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入库施工单位实行淘汰机制。有下列情形之一的单位，将即时被淘汰出施工单位库：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（一）单位的资质被降级或变更，不适合承担相关工程项目或已不符合入库条件；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（二）单位被政府主管部门列入建筑市场主体黑名单；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（三）因施工方原因造成合同约定期限没有完工，且在采购人催告的合理期限内仍未完工，影响学校正常工作；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lastRenderedPageBreak/>
        <w:t>（四）发生工程质量、安全责任事故；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（五）被抽中后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无正当理由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拒绝承接项目或拒绝承担指定的应急抢险项目的；或不在规定时间内领取成交通知书及签订合同；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（六）发生挂靠、转包、违法分包施工项目；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（七）非采购人原因，不按规定发放工人工资导致上访并造成恶劣影响；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（八）工程质量未达到合格或未通过验收，拒不整改；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（九）发现施工单位有不廉洁行为；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（十）存在对项目工程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实施和学校造成不利影响的其他情形。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</w:pP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存在以上情形的单位，若在校已有正在实施的项目，仍应按合同约定履行完其职责。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仿宋" w:cs="仿宋" w:hint="eastAsia"/>
          <w:sz w:val="32"/>
          <w:szCs w:val="32"/>
          <w:highlight w:val="lightGray"/>
          <w:shd w:val="clear" w:color="auto" w:fill="FFFFFF"/>
        </w:rPr>
      </w:pP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第十</w:t>
      </w:r>
      <w:r w:rsidR="00BD5588"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三</w:t>
      </w: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 xml:space="preserve"> 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入库施工单位应在校方对某项目前期有配合需求时（如项目前期勘察现场，技术及经济咨询等）提供必要协助。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仿宋" w:cs="仿宋" w:hint="eastAsia"/>
          <w:sz w:val="32"/>
          <w:szCs w:val="32"/>
          <w:highlight w:val="lightGray"/>
          <w:shd w:val="clear" w:color="auto" w:fill="FFFFFF"/>
        </w:rPr>
      </w:pP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第十</w:t>
      </w:r>
      <w:r w:rsidR="00BD5588"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四</w:t>
      </w: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 xml:space="preserve"> 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施工单位在被抽取到项目后，在中标公示期间未提出放弃中标的，被视为对项目抽取公告时提供的工程资料并无异议。若在中标公示期间完成后才提出放弃中标结果或拒签合同的，则被视为“无正当理由拒绝承接项目”，按第十一条规定处理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</w:pP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第十</w:t>
      </w:r>
      <w:r w:rsidR="00BD5588"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五</w:t>
      </w: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 xml:space="preserve"> 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施工单位应及时进行工程结算，若因施工单位原因无法在竣工验收后二个月内提交竣工结算资料的，校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lastRenderedPageBreak/>
        <w:t>方有权根据已有工程资料单方面进行结算。结算结果作为</w:t>
      </w:r>
      <w:proofErr w:type="gramStart"/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最终工程</w:t>
      </w:r>
      <w:proofErr w:type="gramEnd"/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价格。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</w:pP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第十</w:t>
      </w:r>
      <w:r w:rsidR="00BD5588"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六</w:t>
      </w: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 xml:space="preserve"> 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在施工期间及保修期间，施工单位应当按国家规定为工人办理必要的保险并对工人安全负责。施工单位在建及保修期保修施工时应按国家和地方有关部门的规定，结合工程实际情况，制定安全施工管理规章，采用适当有效的防护措施，加强施工现场人员与机械设备的施工安全管理，对施工现场人员安全，以及防台、防火、防爆、防汛和防盗等采取严格的安全防护措施，承担安全施工一切责任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和费用，并承担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(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由于措施不力造成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)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一切事故责任和因此发生的一切费用。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</w:pP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第十</w:t>
      </w:r>
      <w:r w:rsidR="00BD5588"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七</w:t>
      </w: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 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施工单位</w:t>
      </w:r>
      <w:proofErr w:type="gramStart"/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库实行</w:t>
      </w:r>
      <w:proofErr w:type="gramEnd"/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动态管理。基建处根据学校小规模工程的总量变化或施工要求，以及施工单位在库数量情况，适时对施工单位进行增补。</w:t>
      </w:r>
    </w:p>
    <w:p w:rsidR="00FF7F28" w:rsidRPr="00241CFF" w:rsidRDefault="004842B7" w:rsidP="00AC63F6">
      <w:pPr>
        <w:pStyle w:val="a5"/>
        <w:widowControl/>
        <w:shd w:val="clear" w:color="auto" w:fill="FFFFFF"/>
        <w:spacing w:beforeLines="50" w:beforeAutospacing="0" w:afterLines="50" w:afterAutospacing="0" w:line="560" w:lineRule="exact"/>
        <w:ind w:firstLineChars="200" w:firstLine="643"/>
        <w:jc w:val="center"/>
        <w:textAlignment w:val="center"/>
        <w:rPr>
          <w:rFonts w:ascii="黑体" w:eastAsia="黑体" w:hAnsi="黑体" w:cs="宋体" w:hint="eastAsia"/>
          <w:sz w:val="32"/>
          <w:szCs w:val="32"/>
        </w:rPr>
      </w:pPr>
      <w:r w:rsidRPr="00241CFF">
        <w:rPr>
          <w:rStyle w:val="a7"/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第</w:t>
      </w:r>
      <w:r w:rsidRPr="00241CFF">
        <w:rPr>
          <w:rStyle w:val="a7"/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六</w:t>
      </w:r>
      <w:r w:rsidRPr="00241CFF">
        <w:rPr>
          <w:rStyle w:val="a7"/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章</w:t>
      </w:r>
      <w:r w:rsidRPr="00241CFF">
        <w:rPr>
          <w:rStyle w:val="a7"/>
          <w:rFonts w:ascii="黑体" w:eastAsia="黑体" w:hAnsi="宋体" w:cs="黑体" w:hint="eastAsia"/>
          <w:bCs/>
          <w:sz w:val="32"/>
          <w:szCs w:val="32"/>
          <w:shd w:val="clear" w:color="auto" w:fill="FFFFFF"/>
        </w:rPr>
        <w:t>  </w:t>
      </w:r>
      <w:r w:rsidRPr="00241CFF">
        <w:rPr>
          <w:rStyle w:val="a7"/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处罚机制</w:t>
      </w:r>
    </w:p>
    <w:p w:rsidR="00FF7F28" w:rsidRPr="00241CFF" w:rsidRDefault="004842B7" w:rsidP="00241CFF">
      <w:pPr>
        <w:spacing w:line="56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</w:pP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第十</w:t>
      </w:r>
      <w:r w:rsidR="00BD5588"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八</w:t>
      </w: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 xml:space="preserve"> 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中标结果通知到施工单位后，施工单位需及时签订施工合同并开展施工，若因施工单位原因造成中标公示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7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日内无法签订施工合同或签订合同后表示放弃中标的（或签订合同后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7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日内因施工单位原因无法开展施工的），视作无法履约行为，学校有权解除中标结果或合同，重新确定施工单位，届时将按照合同价格（或中标价格）的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5%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作为违约金从入库时缴纳的保证金中扣除。</w:t>
      </w:r>
    </w:p>
    <w:p w:rsidR="00FF7F28" w:rsidRPr="00241CFF" w:rsidRDefault="004842B7" w:rsidP="00241CFF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第十</w:t>
      </w:r>
      <w:r w:rsidR="00BD5588"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九</w:t>
      </w:r>
      <w:r w:rsidRPr="00BD5588">
        <w:rPr>
          <w:rFonts w:ascii="楷体_GB2312" w:eastAsia="楷体_GB2312" w:hAnsi="仿宋" w:cs="仿宋" w:hint="eastAsia"/>
          <w:sz w:val="32"/>
          <w:szCs w:val="32"/>
          <w:shd w:val="clear" w:color="auto" w:fill="FFFFFF"/>
        </w:rPr>
        <w:t>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 xml:space="preserve"> </w:t>
      </w:r>
      <w:r w:rsidRPr="00241CFF">
        <w:rPr>
          <w:rFonts w:ascii="仿宋_GB2312" w:eastAsia="仿宋_GB2312" w:hAnsi="仿宋" w:cs="仿宋" w:hint="eastAsia"/>
          <w:sz w:val="32"/>
          <w:szCs w:val="32"/>
        </w:rPr>
        <w:t>施工单位需严格按图施工，除产生工程变更外，若在结算过程中发现实际施工与图纸（含变更）不符，</w:t>
      </w:r>
      <w:r w:rsidRPr="00241CFF">
        <w:rPr>
          <w:rFonts w:ascii="仿宋_GB2312" w:eastAsia="仿宋_GB2312" w:hAnsi="仿宋" w:cs="仿宋" w:hint="eastAsia"/>
          <w:sz w:val="32"/>
          <w:szCs w:val="32"/>
        </w:rPr>
        <w:lastRenderedPageBreak/>
        <w:t>且未经过建设单位同意的，校方将按合同条款进行处罚。</w:t>
      </w:r>
    </w:p>
    <w:p w:rsidR="00FF7F28" w:rsidRPr="00AC63F6" w:rsidRDefault="004842B7" w:rsidP="00AC63F6">
      <w:pPr>
        <w:pStyle w:val="a5"/>
        <w:widowControl/>
        <w:shd w:val="clear" w:color="auto" w:fill="FFFFFF"/>
        <w:spacing w:beforeLines="50" w:beforeAutospacing="0" w:afterLines="50" w:afterAutospacing="0" w:line="560" w:lineRule="exact"/>
        <w:ind w:firstLineChars="200" w:firstLine="640"/>
        <w:jc w:val="center"/>
        <w:textAlignment w:val="center"/>
        <w:rPr>
          <w:rFonts w:ascii="黑体" w:eastAsia="黑体" w:hAnsi="黑体" w:cs="宋体" w:hint="eastAsia"/>
          <w:b/>
          <w:sz w:val="32"/>
          <w:szCs w:val="32"/>
        </w:rPr>
      </w:pPr>
      <w:r w:rsidRPr="00AC63F6">
        <w:rPr>
          <w:rStyle w:val="a7"/>
          <w:rFonts w:ascii="黑体" w:eastAsia="黑体" w:hAnsi="黑体" w:cs="黑体" w:hint="eastAsia"/>
          <w:b w:val="0"/>
          <w:bCs/>
          <w:sz w:val="32"/>
          <w:szCs w:val="32"/>
          <w:shd w:val="clear" w:color="auto" w:fill="FFFFFF"/>
        </w:rPr>
        <w:t>第</w:t>
      </w:r>
      <w:r w:rsidRPr="00AC63F6">
        <w:rPr>
          <w:rStyle w:val="a7"/>
          <w:rFonts w:ascii="黑体" w:eastAsia="黑体" w:hAnsi="黑体" w:cs="黑体" w:hint="eastAsia"/>
          <w:b w:val="0"/>
          <w:bCs/>
          <w:sz w:val="32"/>
          <w:szCs w:val="32"/>
          <w:shd w:val="clear" w:color="auto" w:fill="FFFFFF"/>
        </w:rPr>
        <w:t>七</w:t>
      </w:r>
      <w:r w:rsidRPr="00AC63F6">
        <w:rPr>
          <w:rStyle w:val="a7"/>
          <w:rFonts w:ascii="黑体" w:eastAsia="黑体" w:hAnsi="黑体" w:cs="黑体" w:hint="eastAsia"/>
          <w:b w:val="0"/>
          <w:bCs/>
          <w:sz w:val="32"/>
          <w:szCs w:val="32"/>
          <w:shd w:val="clear" w:color="auto" w:fill="FFFFFF"/>
        </w:rPr>
        <w:t>章</w:t>
      </w:r>
      <w:r w:rsidR="00BD5588" w:rsidRPr="00AC63F6">
        <w:rPr>
          <w:rStyle w:val="a7"/>
          <w:rFonts w:ascii="黑体" w:eastAsia="黑体" w:hAnsi="宋体" w:cs="黑体" w:hint="eastAsia"/>
          <w:b w:val="0"/>
          <w:bCs/>
          <w:sz w:val="32"/>
          <w:szCs w:val="32"/>
          <w:shd w:val="clear" w:color="auto" w:fill="FFFFFF"/>
        </w:rPr>
        <w:t> </w:t>
      </w:r>
      <w:r w:rsidRPr="00AC63F6">
        <w:rPr>
          <w:rStyle w:val="a7"/>
          <w:rFonts w:ascii="黑体" w:eastAsia="黑体" w:hAnsi="黑体" w:cs="黑体" w:hint="eastAsia"/>
          <w:b w:val="0"/>
          <w:bCs/>
          <w:sz w:val="32"/>
          <w:szCs w:val="32"/>
          <w:shd w:val="clear" w:color="auto" w:fill="FFFFFF"/>
        </w:rPr>
        <w:t>附则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</w:rPr>
      </w:pP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第</w:t>
      </w:r>
      <w:r w:rsidR="00BD5588"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二十</w:t>
      </w: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条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 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本办法由基建处负责解释。</w:t>
      </w:r>
    </w:p>
    <w:p w:rsidR="00FF7F28" w:rsidRPr="00241CFF" w:rsidRDefault="004842B7" w:rsidP="00241CFF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textAlignment w:val="center"/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</w:pP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第</w:t>
      </w: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二十</w:t>
      </w:r>
      <w:r w:rsidR="00BD5588"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一</w:t>
      </w:r>
      <w:r w:rsidRPr="00BD5588">
        <w:rPr>
          <w:rFonts w:ascii="楷体_GB2312" w:eastAsia="楷体_GB2312" w:hAnsi="楷体" w:cs="楷体" w:hint="eastAsia"/>
          <w:sz w:val="32"/>
          <w:szCs w:val="32"/>
          <w:shd w:val="clear" w:color="auto" w:fill="FFFFFF"/>
        </w:rPr>
        <w:t>条</w:t>
      </w:r>
      <w:r w:rsidR="00BD5588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 xml:space="preserve"> </w:t>
      </w:r>
      <w:r w:rsidRPr="00241CFF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本办法自公布之日起施行。</w:t>
      </w:r>
      <w:r w:rsidRPr="00241CFF">
        <w:rPr>
          <w:rFonts w:ascii="宋体" w:eastAsia="仿宋_GB2312" w:hAnsi="宋体" w:cs="宋体" w:hint="eastAsia"/>
          <w:sz w:val="32"/>
          <w:szCs w:val="32"/>
          <w:shd w:val="clear" w:color="auto" w:fill="FFFFFF"/>
        </w:rPr>
        <w:t> </w:t>
      </w:r>
    </w:p>
    <w:p w:rsidR="00FF7F28" w:rsidRDefault="00FF7F28">
      <w:pPr>
        <w:rPr>
          <w:rFonts w:ascii="仿宋" w:eastAsia="仿宋" w:hAnsi="仿宋" w:cs="仿宋"/>
          <w:sz w:val="31"/>
          <w:szCs w:val="31"/>
          <w:shd w:val="clear" w:color="auto" w:fill="FFFFFF"/>
        </w:rPr>
      </w:pPr>
    </w:p>
    <w:p w:rsidR="00FF7F28" w:rsidRDefault="00FF7F28">
      <w:pPr>
        <w:rPr>
          <w:rFonts w:ascii="仿宋" w:eastAsia="仿宋" w:hAnsi="仿宋" w:cs="仿宋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BD5588" w:rsidRDefault="00BD5588">
      <w:pPr>
        <w:rPr>
          <w:rFonts w:ascii="仿宋" w:eastAsia="仿宋" w:hAnsi="仿宋" w:cs="仿宋" w:hint="eastAsia"/>
          <w:sz w:val="31"/>
          <w:szCs w:val="31"/>
          <w:shd w:val="clear" w:color="auto" w:fill="FFFFFF"/>
        </w:rPr>
      </w:pPr>
    </w:p>
    <w:p w:rsidR="00FF7F28" w:rsidRDefault="004842B7">
      <w:pPr>
        <w:rPr>
          <w:rFonts w:ascii="仿宋" w:eastAsia="仿宋" w:hAnsi="仿宋" w:cs="仿宋"/>
          <w:sz w:val="31"/>
          <w:szCs w:val="31"/>
          <w:shd w:val="clear" w:color="auto" w:fill="FFFFFF"/>
        </w:rPr>
      </w:pPr>
      <w:r>
        <w:rPr>
          <w:rFonts w:ascii="仿宋" w:eastAsia="仿宋" w:hAnsi="仿宋" w:cs="仿宋" w:hint="eastAsia"/>
          <w:sz w:val="31"/>
          <w:szCs w:val="31"/>
          <w:shd w:val="clear" w:color="auto" w:fill="FFFFFF"/>
        </w:rPr>
        <w:lastRenderedPageBreak/>
        <w:t>附件：</w:t>
      </w:r>
    </w:p>
    <w:p w:rsidR="00217D1D" w:rsidRDefault="004842B7" w:rsidP="00217D1D">
      <w:pPr>
        <w:widowControl/>
        <w:shd w:val="clear" w:color="auto" w:fill="FFFFFF"/>
        <w:spacing w:line="300" w:lineRule="auto"/>
        <w:ind w:firstLineChars="200" w:firstLine="560"/>
        <w:jc w:val="center"/>
        <w:textAlignment w:val="center"/>
        <w:rPr>
          <w:rFonts w:ascii="黑体" w:eastAsia="黑体" w:hAnsi="黑体" w:hint="eastAsia"/>
          <w:sz w:val="28"/>
          <w:szCs w:val="28"/>
        </w:rPr>
      </w:pPr>
      <w:r w:rsidRPr="009E3DBF">
        <w:rPr>
          <w:rFonts w:ascii="黑体" w:eastAsia="黑体" w:hAnsi="黑体" w:hint="eastAsia"/>
          <w:sz w:val="28"/>
          <w:szCs w:val="28"/>
        </w:rPr>
        <w:t>闽南师范大学小规模工程施工单位库项目考核评分表</w:t>
      </w:r>
    </w:p>
    <w:p w:rsidR="00FF7F28" w:rsidRPr="00217D1D" w:rsidRDefault="004842B7" w:rsidP="00217D1D">
      <w:pPr>
        <w:widowControl/>
        <w:shd w:val="clear" w:color="auto" w:fill="FFFFFF"/>
        <w:spacing w:line="300" w:lineRule="auto"/>
        <w:textAlignment w:val="center"/>
        <w:rPr>
          <w:rFonts w:ascii="黑体" w:eastAsia="黑体" w:hAnsi="黑体"/>
          <w:sz w:val="28"/>
          <w:szCs w:val="28"/>
        </w:rPr>
      </w:pPr>
      <w:r w:rsidRPr="00217D1D">
        <w:rPr>
          <w:rFonts w:ascii="宋体" w:hAnsi="宋体" w:hint="eastAsia"/>
          <w:sz w:val="28"/>
          <w:szCs w:val="28"/>
        </w:rPr>
        <w:t>施工单位：</w:t>
      </w:r>
      <w:r w:rsidRPr="00217D1D">
        <w:rPr>
          <w:rFonts w:ascii="宋体" w:hAnsi="宋体" w:hint="eastAsia"/>
          <w:sz w:val="28"/>
          <w:szCs w:val="28"/>
        </w:rPr>
        <w:t xml:space="preserve">               </w:t>
      </w:r>
      <w:r w:rsidRPr="00217D1D">
        <w:rPr>
          <w:rFonts w:ascii="宋体" w:hAnsi="宋体" w:hint="eastAsia"/>
          <w:sz w:val="28"/>
          <w:szCs w:val="28"/>
        </w:rPr>
        <w:t xml:space="preserve"> </w:t>
      </w:r>
      <w:r w:rsidR="00217D1D">
        <w:rPr>
          <w:rFonts w:ascii="宋体" w:hAnsi="宋体" w:hint="eastAsia"/>
          <w:sz w:val="28"/>
          <w:szCs w:val="28"/>
        </w:rPr>
        <w:t xml:space="preserve">           </w:t>
      </w:r>
      <w:r w:rsidRPr="00217D1D">
        <w:rPr>
          <w:rFonts w:ascii="宋体" w:hAnsi="宋体" w:hint="eastAsia"/>
          <w:sz w:val="28"/>
          <w:szCs w:val="28"/>
        </w:rPr>
        <w:t>项目名称：</w:t>
      </w:r>
      <w:r w:rsidRPr="00217D1D">
        <w:rPr>
          <w:rFonts w:ascii="宋体" w:hAnsi="宋体" w:hint="eastAsia"/>
          <w:sz w:val="28"/>
          <w:szCs w:val="28"/>
        </w:rPr>
        <w:t xml:space="preserve">                                          </w:t>
      </w:r>
    </w:p>
    <w:tbl>
      <w:tblPr>
        <w:tblW w:w="10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"/>
        <w:gridCol w:w="1135"/>
        <w:gridCol w:w="5670"/>
        <w:gridCol w:w="856"/>
        <w:gridCol w:w="1892"/>
      </w:tblGrid>
      <w:tr w:rsidR="00FF7F28">
        <w:trPr>
          <w:trHeight w:val="632"/>
          <w:jc w:val="center"/>
        </w:trPr>
        <w:tc>
          <w:tcPr>
            <w:tcW w:w="680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135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670" w:type="dxa"/>
          </w:tcPr>
          <w:p w:rsidR="00FF7F28" w:rsidRDefault="004842B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评分标准</w:t>
            </w:r>
          </w:p>
        </w:tc>
        <w:tc>
          <w:tcPr>
            <w:tcW w:w="856" w:type="dxa"/>
          </w:tcPr>
          <w:p w:rsidR="00FF7F28" w:rsidRDefault="004842B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评分</w:t>
            </w:r>
          </w:p>
        </w:tc>
        <w:tc>
          <w:tcPr>
            <w:tcW w:w="1892" w:type="dxa"/>
          </w:tcPr>
          <w:p w:rsidR="00FF7F28" w:rsidRDefault="004842B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原因备注</w:t>
            </w:r>
          </w:p>
        </w:tc>
      </w:tr>
      <w:tr w:rsidR="00FF7F28">
        <w:trPr>
          <w:jc w:val="center"/>
        </w:trPr>
        <w:tc>
          <w:tcPr>
            <w:tcW w:w="680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5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基础分（</w:t>
            </w:r>
            <w:r>
              <w:rPr>
                <w:rFonts w:ascii="宋体" w:hAnsi="宋体" w:hint="eastAsia"/>
                <w:szCs w:val="21"/>
              </w:rPr>
              <w:t>80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670" w:type="dxa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</w:t>
            </w:r>
          </w:p>
        </w:tc>
        <w:tc>
          <w:tcPr>
            <w:tcW w:w="856" w:type="dxa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</w:t>
            </w:r>
          </w:p>
        </w:tc>
        <w:tc>
          <w:tcPr>
            <w:tcW w:w="1892" w:type="dxa"/>
            <w:tcBorders>
              <w:tl2br w:val="single" w:sz="4" w:space="0" w:color="auto"/>
            </w:tcBorders>
          </w:tcPr>
          <w:p w:rsidR="00FF7F28" w:rsidRDefault="00FF7F2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F7F28">
        <w:trPr>
          <w:trHeight w:val="1016"/>
          <w:jc w:val="center"/>
        </w:trPr>
        <w:tc>
          <w:tcPr>
            <w:tcW w:w="680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35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施工</w:t>
            </w:r>
          </w:p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工期</w:t>
            </w:r>
          </w:p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5670" w:type="dxa"/>
          </w:tcPr>
          <w:p w:rsidR="00FF7F28" w:rsidRDefault="004842B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工期提前完成一天加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分，最高加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:rsidR="00FF7F28" w:rsidRDefault="004842B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工期因施工方原因延误一天扣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分，延误四天以上扣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  <w:tc>
          <w:tcPr>
            <w:tcW w:w="856" w:type="dxa"/>
          </w:tcPr>
          <w:p w:rsidR="00FF7F28" w:rsidRDefault="00FF7F2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92" w:type="dxa"/>
          </w:tcPr>
          <w:p w:rsidR="00FF7F28" w:rsidRDefault="00FF7F28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FF7F28">
        <w:trPr>
          <w:trHeight w:val="1730"/>
          <w:jc w:val="center"/>
        </w:trPr>
        <w:tc>
          <w:tcPr>
            <w:tcW w:w="680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5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施工</w:t>
            </w:r>
          </w:p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过程</w:t>
            </w:r>
          </w:p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5670" w:type="dxa"/>
          </w:tcPr>
          <w:p w:rsidR="00FF7F28" w:rsidRDefault="004842B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未经申请同意变更，不按图施工的一次扣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分，无此情况加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:rsidR="00FF7F28" w:rsidRDefault="004842B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不按安全文明施工要求施工的一次扣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分，无此情况加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:rsidR="00FF7F28" w:rsidRDefault="004842B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不按学校通知要求执行的一次扣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分，无此情况加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  <w:tc>
          <w:tcPr>
            <w:tcW w:w="856" w:type="dxa"/>
          </w:tcPr>
          <w:p w:rsidR="00FF7F28" w:rsidRDefault="00FF7F2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92" w:type="dxa"/>
          </w:tcPr>
          <w:p w:rsidR="00FF7F28" w:rsidRDefault="00FF7F28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FF7F28">
        <w:trPr>
          <w:trHeight w:val="1076"/>
          <w:jc w:val="center"/>
        </w:trPr>
        <w:tc>
          <w:tcPr>
            <w:tcW w:w="680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35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竣工</w:t>
            </w:r>
          </w:p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验收</w:t>
            </w:r>
          </w:p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5670" w:type="dxa"/>
          </w:tcPr>
          <w:p w:rsidR="00FF7F28" w:rsidRDefault="004842B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项目一次性竣工验收合格的加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:rsidR="00FF7F28" w:rsidRDefault="004842B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第一次验收不合格的扣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:rsidR="00FF7F28" w:rsidRDefault="004842B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第一次验收不合格，且整改后仍不合格的扣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  <w:tc>
          <w:tcPr>
            <w:tcW w:w="856" w:type="dxa"/>
          </w:tcPr>
          <w:p w:rsidR="00FF7F28" w:rsidRDefault="00FF7F2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92" w:type="dxa"/>
          </w:tcPr>
          <w:p w:rsidR="00FF7F28" w:rsidRDefault="00FF7F28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FF7F28">
        <w:trPr>
          <w:trHeight w:val="1481"/>
          <w:jc w:val="center"/>
        </w:trPr>
        <w:tc>
          <w:tcPr>
            <w:tcW w:w="680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35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档案</w:t>
            </w:r>
          </w:p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</w:t>
            </w:r>
          </w:p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5670" w:type="dxa"/>
          </w:tcPr>
          <w:p w:rsidR="00FF7F28" w:rsidRDefault="004842B7">
            <w:pPr>
              <w:pStyle w:val="a9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在合同约定时间内提交结算、归档资料的加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:rsidR="00FF7F28" w:rsidRDefault="004842B7">
            <w:pPr>
              <w:pStyle w:val="a9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不按时提交结算、归档资料的扣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:rsidR="00FF7F28" w:rsidRDefault="004842B7">
            <w:pPr>
              <w:pStyle w:val="a9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提供</w:t>
            </w:r>
            <w:r>
              <w:rPr>
                <w:rFonts w:ascii="宋体" w:hAnsi="宋体" w:hint="eastAsia"/>
                <w:szCs w:val="21"/>
              </w:rPr>
              <w:t>的结算、档案</w:t>
            </w:r>
            <w:r>
              <w:rPr>
                <w:rFonts w:ascii="宋体" w:hAnsi="宋体"/>
                <w:szCs w:val="21"/>
              </w:rPr>
              <w:t>材料</w:t>
            </w:r>
            <w:r>
              <w:rPr>
                <w:rFonts w:ascii="宋体" w:hAnsi="宋体" w:hint="eastAsia"/>
                <w:szCs w:val="21"/>
              </w:rPr>
              <w:t>不完整的，发生一次扣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  <w:tc>
          <w:tcPr>
            <w:tcW w:w="856" w:type="dxa"/>
          </w:tcPr>
          <w:p w:rsidR="00FF7F28" w:rsidRDefault="00FF7F2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92" w:type="dxa"/>
          </w:tcPr>
          <w:p w:rsidR="00FF7F28" w:rsidRDefault="00FF7F28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FF7F28">
        <w:trPr>
          <w:trHeight w:val="1721"/>
          <w:jc w:val="center"/>
        </w:trPr>
        <w:tc>
          <w:tcPr>
            <w:tcW w:w="680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35" w:type="dxa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配合满意度</w:t>
            </w:r>
          </w:p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(5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5670" w:type="dxa"/>
          </w:tcPr>
          <w:p w:rsidR="00FF7F28" w:rsidRDefault="004842B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项目实施过中对施工单位的配合度及满意度的评价。</w:t>
            </w:r>
            <w:r>
              <w:rPr>
                <w:rFonts w:ascii="宋体" w:hAnsi="宋体"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好：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分，中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分，差</w:t>
            </w:r>
            <w:r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856" w:type="dxa"/>
          </w:tcPr>
          <w:p w:rsidR="00FF7F28" w:rsidRDefault="00FF7F2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92" w:type="dxa"/>
          </w:tcPr>
          <w:p w:rsidR="00FF7F28" w:rsidRDefault="00FF7F28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FF7F28">
        <w:trPr>
          <w:trHeight w:val="1184"/>
          <w:jc w:val="center"/>
        </w:trPr>
        <w:tc>
          <w:tcPr>
            <w:tcW w:w="1815" w:type="dxa"/>
            <w:gridSpan w:val="2"/>
            <w:vAlign w:val="center"/>
          </w:tcPr>
          <w:p w:rsidR="00FF7F28" w:rsidRDefault="004842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合计得分</w:t>
            </w:r>
          </w:p>
          <w:p w:rsidR="00FF7F28" w:rsidRDefault="00FF7F2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18" w:type="dxa"/>
            <w:gridSpan w:val="3"/>
          </w:tcPr>
          <w:p w:rsidR="00FF7F28" w:rsidRDefault="00FF7F28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FF7F28">
        <w:trPr>
          <w:trHeight w:val="1592"/>
          <w:jc w:val="center"/>
        </w:trPr>
        <w:tc>
          <w:tcPr>
            <w:tcW w:w="10233" w:type="dxa"/>
            <w:gridSpan w:val="5"/>
          </w:tcPr>
          <w:p w:rsidR="00FF7F28" w:rsidRDefault="004842B7">
            <w:pPr>
              <w:ind w:left="4725" w:hangingChars="2250" w:hanging="472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</w:t>
            </w:r>
          </w:p>
          <w:p w:rsidR="00FF7F28" w:rsidRDefault="00FF7F28">
            <w:pPr>
              <w:ind w:left="4725" w:hangingChars="2250" w:hanging="4725"/>
              <w:jc w:val="left"/>
              <w:rPr>
                <w:rFonts w:ascii="宋体" w:hAnsi="宋体"/>
                <w:szCs w:val="21"/>
              </w:rPr>
            </w:pPr>
          </w:p>
          <w:p w:rsidR="00FF7F28" w:rsidRDefault="00FF7F28">
            <w:pPr>
              <w:ind w:left="4725" w:hangingChars="2250" w:hanging="4725"/>
              <w:jc w:val="left"/>
              <w:rPr>
                <w:rFonts w:ascii="宋体" w:hAnsi="宋体"/>
                <w:szCs w:val="21"/>
              </w:rPr>
            </w:pPr>
          </w:p>
          <w:p w:rsidR="00FF7F28" w:rsidRDefault="004842B7">
            <w:pPr>
              <w:ind w:leftChars="2300" w:left="4830" w:firstLineChars="50" w:firstLine="105"/>
              <w:jc w:val="left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现场管理人员：</w:t>
            </w:r>
            <w:r>
              <w:rPr>
                <w:rFonts w:ascii="宋体" w:hAnsi="宋体" w:hint="eastAsia"/>
                <w:szCs w:val="21"/>
              </w:rPr>
              <w:t xml:space="preserve">       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FF7F28" w:rsidRDefault="00FF7F28">
      <w:pPr>
        <w:pStyle w:val="Blockquote"/>
        <w:spacing w:before="0" w:after="0"/>
        <w:ind w:left="0" w:right="26"/>
        <w:rPr>
          <w:kern w:val="2"/>
          <w:szCs w:val="24"/>
        </w:rPr>
      </w:pPr>
    </w:p>
    <w:p w:rsidR="00FF7F28" w:rsidRDefault="004842B7">
      <w:r>
        <w:rPr>
          <w:rFonts w:ascii="仿宋" w:eastAsia="仿宋" w:hAnsi="仿宋" w:cs="仿宋" w:hint="eastAsia"/>
          <w:sz w:val="31"/>
          <w:szCs w:val="31"/>
          <w:shd w:val="clear" w:color="auto" w:fill="FFFFFF"/>
        </w:rPr>
        <w:lastRenderedPageBreak/>
        <w:t xml:space="preserve">                                  </w:t>
      </w:r>
    </w:p>
    <w:sectPr w:rsidR="00FF7F28" w:rsidSect="00FF7F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2B7" w:rsidRDefault="004842B7" w:rsidP="00241CFF">
      <w:r>
        <w:separator/>
      </w:r>
    </w:p>
  </w:endnote>
  <w:endnote w:type="continuationSeparator" w:id="0">
    <w:p w:rsidR="004842B7" w:rsidRDefault="004842B7" w:rsidP="00241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2B7" w:rsidRDefault="004842B7" w:rsidP="00241CFF">
      <w:r>
        <w:separator/>
      </w:r>
    </w:p>
  </w:footnote>
  <w:footnote w:type="continuationSeparator" w:id="0">
    <w:p w:rsidR="004842B7" w:rsidRDefault="004842B7" w:rsidP="00241C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dmMjRkMDI2NGJlODUyZWUyYjhjOGFlNjA5Y2UyNDcifQ=="/>
  </w:docVars>
  <w:rsids>
    <w:rsidRoot w:val="00FF7F28"/>
    <w:rsid w:val="00217D1D"/>
    <w:rsid w:val="00241CFF"/>
    <w:rsid w:val="0032164C"/>
    <w:rsid w:val="004842B7"/>
    <w:rsid w:val="005F3570"/>
    <w:rsid w:val="009E3DBF"/>
    <w:rsid w:val="00AC63F6"/>
    <w:rsid w:val="00BD5588"/>
    <w:rsid w:val="00FF7F28"/>
    <w:rsid w:val="014063FE"/>
    <w:rsid w:val="02052FAD"/>
    <w:rsid w:val="063E435B"/>
    <w:rsid w:val="07AB012E"/>
    <w:rsid w:val="0C1D1A5F"/>
    <w:rsid w:val="0E7F12B0"/>
    <w:rsid w:val="10673C22"/>
    <w:rsid w:val="11A402E3"/>
    <w:rsid w:val="153C0833"/>
    <w:rsid w:val="17605A47"/>
    <w:rsid w:val="17AF16B6"/>
    <w:rsid w:val="18772F59"/>
    <w:rsid w:val="18E73009"/>
    <w:rsid w:val="1A563610"/>
    <w:rsid w:val="1BE806DA"/>
    <w:rsid w:val="1C3B1844"/>
    <w:rsid w:val="1F44422A"/>
    <w:rsid w:val="1FAC3F0C"/>
    <w:rsid w:val="1FFB520C"/>
    <w:rsid w:val="22E62E69"/>
    <w:rsid w:val="233E71EB"/>
    <w:rsid w:val="24F05370"/>
    <w:rsid w:val="24FB7DC2"/>
    <w:rsid w:val="25B75F7D"/>
    <w:rsid w:val="27764078"/>
    <w:rsid w:val="27D12581"/>
    <w:rsid w:val="284C1666"/>
    <w:rsid w:val="29CD71A6"/>
    <w:rsid w:val="2A376D63"/>
    <w:rsid w:val="2A9A6868"/>
    <w:rsid w:val="2A9C739C"/>
    <w:rsid w:val="2B375622"/>
    <w:rsid w:val="2BF3383F"/>
    <w:rsid w:val="2C1D7870"/>
    <w:rsid w:val="2F7E5B41"/>
    <w:rsid w:val="2FDE3D41"/>
    <w:rsid w:val="33747E76"/>
    <w:rsid w:val="35BF7B0B"/>
    <w:rsid w:val="394624FA"/>
    <w:rsid w:val="3A26548A"/>
    <w:rsid w:val="3B275A80"/>
    <w:rsid w:val="3C8B095F"/>
    <w:rsid w:val="3D0F2AA3"/>
    <w:rsid w:val="3D671025"/>
    <w:rsid w:val="3EAF2272"/>
    <w:rsid w:val="3F457DAA"/>
    <w:rsid w:val="3FC61C3B"/>
    <w:rsid w:val="416D254A"/>
    <w:rsid w:val="43E77431"/>
    <w:rsid w:val="442B425E"/>
    <w:rsid w:val="45724277"/>
    <w:rsid w:val="46007B33"/>
    <w:rsid w:val="473B3AB4"/>
    <w:rsid w:val="475B4725"/>
    <w:rsid w:val="4860742F"/>
    <w:rsid w:val="4C466C94"/>
    <w:rsid w:val="4E0B458C"/>
    <w:rsid w:val="5116362B"/>
    <w:rsid w:val="551A79EF"/>
    <w:rsid w:val="554D354E"/>
    <w:rsid w:val="563C00B7"/>
    <w:rsid w:val="57006976"/>
    <w:rsid w:val="57AD651D"/>
    <w:rsid w:val="5963158C"/>
    <w:rsid w:val="5BDC2023"/>
    <w:rsid w:val="5D465377"/>
    <w:rsid w:val="5E8B5A2C"/>
    <w:rsid w:val="5F6A0E5A"/>
    <w:rsid w:val="6283706E"/>
    <w:rsid w:val="69057BCF"/>
    <w:rsid w:val="6BC933D5"/>
    <w:rsid w:val="6C3A66BC"/>
    <w:rsid w:val="6D657CE5"/>
    <w:rsid w:val="6D7138A2"/>
    <w:rsid w:val="700355A0"/>
    <w:rsid w:val="71BA21A5"/>
    <w:rsid w:val="74311986"/>
    <w:rsid w:val="75044742"/>
    <w:rsid w:val="75D12610"/>
    <w:rsid w:val="75DE512F"/>
    <w:rsid w:val="779A174E"/>
    <w:rsid w:val="7899570A"/>
    <w:rsid w:val="7E2E3AC3"/>
    <w:rsid w:val="7E8037F7"/>
    <w:rsid w:val="7EE77438"/>
    <w:rsid w:val="7F873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7F2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F7F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FF7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FF7F28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rsid w:val="00FF7F2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FF7F28"/>
    <w:rPr>
      <w:b/>
    </w:rPr>
  </w:style>
  <w:style w:type="character" w:styleId="a8">
    <w:name w:val="page number"/>
    <w:rsid w:val="00FF7F28"/>
    <w:rPr>
      <w:rFonts w:ascii="Times New Roman" w:eastAsia="宋体" w:hAnsi="Times New Roman" w:cs="Times New Roman"/>
    </w:rPr>
  </w:style>
  <w:style w:type="paragraph" w:styleId="a9">
    <w:name w:val="List Paragraph"/>
    <w:basedOn w:val="a"/>
    <w:uiPriority w:val="34"/>
    <w:qFormat/>
    <w:rsid w:val="00FF7F28"/>
    <w:pPr>
      <w:ind w:firstLineChars="200" w:firstLine="420"/>
    </w:pPr>
    <w:rPr>
      <w:rFonts w:ascii="Calibri" w:eastAsia="宋体" w:hAnsi="Calibri" w:cs="Times New Roman"/>
      <w:szCs w:val="22"/>
    </w:rPr>
  </w:style>
  <w:style w:type="paragraph" w:customStyle="1" w:styleId="Blockquote">
    <w:name w:val="Blockquote"/>
    <w:basedOn w:val="a"/>
    <w:rsid w:val="00FF7F28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CB157-EC8A-464B-BBCB-59BBD9B00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2014-10-29T12:08:00Z</dcterms:created>
  <dcterms:modified xsi:type="dcterms:W3CDTF">2024-12-26T03:50:00Z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1E7E58DB6D294D5A892CBF1FA768766A_13</vt:lpwstr>
  </property>
</Properties>
</file>